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11528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ge_header_fina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 w:eastAsia="Times New Roman"/>
          <w:b/>
          <w:sz w:val="28"/>
        </w:rPr>
        <w:t>СВЕДЕНИЯ</w:t>
        <w:br/>
        <w:t>О ВАКАНТНЫХ ДОЛЖНОСТЯХ</w:t>
      </w:r>
    </w:p>
    <w:p>
      <w:pPr>
        <w:jc w:val="center"/>
      </w:pPr>
      <w:r>
        <w:rPr>
          <w:rFonts w:ascii="Times New Roman" w:hAnsi="Times New Roman" w:eastAsia="Times New Roman"/>
          <w:b/>
          <w:sz w:val="28"/>
        </w:rPr>
        <w:t>ООО «Глазная поликлиника «Леге Артис»</w:t>
      </w:r>
    </w:p>
    <w:p>
      <w:pPr>
        <w:ind w:firstLine="709"/>
        <w:jc w:val="both"/>
      </w:pPr>
      <w:r>
        <w:rPr>
          <w:rFonts w:ascii="Times New Roman" w:hAnsi="Times New Roman" w:eastAsia="Times New Roman"/>
          <w:sz w:val="28"/>
        </w:rPr>
        <w:t>Информация о вакантных должностях медицинской организации размещается на официальном сайте и поддерживается в актуальном состоянии. При отсутствии вакансий на сайте размещается соответствующее сообщение.</w:t>
      </w:r>
    </w:p>
    <w:p>
      <w:pPr>
        <w:jc w:val="center"/>
      </w:pPr>
      <w:r>
        <w:rPr>
          <w:rFonts w:ascii="Times New Roman" w:hAnsi="Times New Roman" w:eastAsia="Times New Roman"/>
          <w:b/>
          <w:sz w:val="28"/>
        </w:rPr>
        <w:t>1. Вакантные должности</w:t>
      </w:r>
    </w:p>
    <w:p>
      <w:r>
        <w:rPr>
          <w:rFonts w:ascii="Times New Roman" w:hAnsi="Times New Roman" w:eastAsia="Times New Roman"/>
          <w:sz w:val="28"/>
        </w:rPr>
        <w:t>Врач-офтальмолог (детский и взрослый), полная занятость, полный день; требуемый опыт работы — 1–3 года. Актуальность вакансии проверяется на официальном сайте клиники.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397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8"/>
              </w:rPr>
              <w:t>№</w:t>
            </w:r>
          </w:p>
        </w:tc>
        <w:tc>
          <w:tcPr>
            <w:tcW w:type="dxa" w:w="1531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8"/>
              </w:rPr>
              <w:t>Наименование должности</w:t>
            </w:r>
          </w:p>
        </w:tc>
        <w:tc>
          <w:tcPr>
            <w:tcW w:type="dxa" w:w="1474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8"/>
              </w:rPr>
              <w:t>Структурное подразделение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8"/>
              </w:rPr>
              <w:t>Количество вакансий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8"/>
              </w:rPr>
              <w:t>Требования к образованию и квалификации</w:t>
            </w:r>
          </w:p>
        </w:tc>
        <w:tc>
          <w:tcPr>
            <w:tcW w:type="dxa" w:w="1531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8"/>
              </w:rPr>
              <w:t>Условия и режим работы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8"/>
              </w:rPr>
              <w:t>Контакт для направления резюме</w:t>
            </w:r>
          </w:p>
        </w:tc>
      </w:tr>
      <w:tr>
        <w:tc>
          <w:tcPr>
            <w:tcW w:type="dxa" w:w="397"/>
            <w:vAlign w:val="center"/>
          </w:tcPr>
          <w:p>
            <w:r>
              <w:t>—</w:t>
            </w:r>
          </w:p>
        </w:tc>
        <w:tc>
          <w:tcPr>
            <w:tcW w:type="dxa" w:w="1531"/>
            <w:vAlign w:val="center"/>
          </w:tcPr>
          <w:p>
            <w:r>
              <w:t>Сведения об открытых вакансиях на официальном сайте не опубликованы</w:t>
            </w:r>
          </w:p>
        </w:tc>
        <w:tc>
          <w:tcPr>
            <w:tcW w:type="dxa" w:w="1474"/>
            <w:vAlign w:val="center"/>
          </w:tcPr>
          <w:p>
            <w:r>
              <w:t>—</w:t>
            </w:r>
          </w:p>
        </w:tc>
        <w:tc>
          <w:tcPr>
            <w:tcW w:type="dxa" w:w="794"/>
            <w:vAlign w:val="center"/>
          </w:tcPr>
          <w:p>
            <w:r>
              <w:t>—</w:t>
            </w:r>
          </w:p>
        </w:tc>
        <w:tc>
          <w:tcPr>
            <w:tcW w:type="dxa" w:w="2041"/>
            <w:vAlign w:val="center"/>
          </w:tcPr>
          <w:p>
            <w:r>
              <w:t>—</w:t>
            </w:r>
          </w:p>
        </w:tc>
        <w:tc>
          <w:tcPr>
            <w:tcW w:type="dxa" w:w="1531"/>
            <w:vAlign w:val="center"/>
          </w:tcPr>
          <w:p>
            <w:r>
              <w:t>—</w:t>
            </w:r>
          </w:p>
        </w:tc>
        <w:tc>
          <w:tcPr>
            <w:tcW w:type="dxa" w:w="1814"/>
            <w:vAlign w:val="center"/>
          </w:tcPr>
          <w:p>
            <w:r>
              <w:t>8 (863) 333-02-14 / office@legeartis-don.ru</w:t>
            </w:r>
          </w:p>
        </w:tc>
      </w:tr>
      <w:tr>
        <w:tc>
          <w:tcPr>
            <w:tcW w:type="dxa" w:w="397"/>
            <w:vAlign w:val="center"/>
          </w:tcPr>
          <w:p>
            <w:r>
              <w:t>—</w:t>
            </w:r>
          </w:p>
        </w:tc>
        <w:tc>
          <w:tcPr>
            <w:tcW w:type="dxa" w:w="1531"/>
            <w:vAlign w:val="center"/>
          </w:tcPr>
          <w:p>
            <w:r>
              <w:t>Сведения об открытых вакансиях на официальном сайте не опубликованы</w:t>
            </w:r>
          </w:p>
        </w:tc>
        <w:tc>
          <w:tcPr>
            <w:tcW w:type="dxa" w:w="1474"/>
            <w:vAlign w:val="center"/>
          </w:tcPr>
          <w:p>
            <w:r>
              <w:t>—</w:t>
            </w:r>
          </w:p>
        </w:tc>
        <w:tc>
          <w:tcPr>
            <w:tcW w:type="dxa" w:w="794"/>
            <w:vAlign w:val="center"/>
          </w:tcPr>
          <w:p>
            <w:r>
              <w:t>—</w:t>
            </w:r>
          </w:p>
        </w:tc>
        <w:tc>
          <w:tcPr>
            <w:tcW w:type="dxa" w:w="2041"/>
            <w:vAlign w:val="center"/>
          </w:tcPr>
          <w:p>
            <w:r>
              <w:t>—</w:t>
            </w:r>
          </w:p>
        </w:tc>
        <w:tc>
          <w:tcPr>
            <w:tcW w:type="dxa" w:w="1531"/>
            <w:vAlign w:val="center"/>
          </w:tcPr>
          <w:p>
            <w:r>
              <w:t>—</w:t>
            </w:r>
          </w:p>
        </w:tc>
        <w:tc>
          <w:tcPr>
            <w:tcW w:type="dxa" w:w="1814"/>
            <w:vAlign w:val="center"/>
          </w:tcPr>
          <w:p>
            <w:r>
              <w:t>8 (863) 333-02-14 / office@legeartis-don.ru</w:t>
            </w:r>
          </w:p>
        </w:tc>
      </w:tr>
      <w:tr>
        <w:tc>
          <w:tcPr>
            <w:tcW w:type="dxa" w:w="397"/>
            <w:vAlign w:val="center"/>
          </w:tcPr>
          <w:p>
            <w:r>
              <w:t>—</w:t>
            </w:r>
          </w:p>
        </w:tc>
        <w:tc>
          <w:tcPr>
            <w:tcW w:type="dxa" w:w="1531"/>
            <w:vAlign w:val="center"/>
          </w:tcPr>
          <w:p>
            <w:r>
              <w:t>Сведения об открытых вакансиях на официальном сайте не опубликованы</w:t>
            </w:r>
          </w:p>
        </w:tc>
        <w:tc>
          <w:tcPr>
            <w:tcW w:type="dxa" w:w="1474"/>
            <w:vAlign w:val="center"/>
          </w:tcPr>
          <w:p>
            <w:r>
              <w:t>—</w:t>
            </w:r>
          </w:p>
        </w:tc>
        <w:tc>
          <w:tcPr>
            <w:tcW w:type="dxa" w:w="794"/>
            <w:vAlign w:val="center"/>
          </w:tcPr>
          <w:p>
            <w:r>
              <w:t>—</w:t>
            </w:r>
          </w:p>
        </w:tc>
        <w:tc>
          <w:tcPr>
            <w:tcW w:type="dxa" w:w="2041"/>
            <w:vAlign w:val="center"/>
          </w:tcPr>
          <w:p>
            <w:r>
              <w:t>—</w:t>
            </w:r>
          </w:p>
        </w:tc>
        <w:tc>
          <w:tcPr>
            <w:tcW w:type="dxa" w:w="1531"/>
            <w:vAlign w:val="center"/>
          </w:tcPr>
          <w:p>
            <w:r>
              <w:t>—</w:t>
            </w:r>
          </w:p>
        </w:tc>
        <w:tc>
          <w:tcPr>
            <w:tcW w:type="dxa" w:w="1814"/>
            <w:vAlign w:val="center"/>
          </w:tcPr>
          <w:p>
            <w:r>
              <w:t>8 (863) 333-02-14 / office@legeartis-don.ru</w:t>
            </w:r>
          </w:p>
        </w:tc>
      </w:tr>
      <w:tr>
        <w:tc>
          <w:tcPr>
            <w:tcW w:type="dxa" w:w="397"/>
            <w:vAlign w:val="center"/>
          </w:tcPr>
          <w:p>
            <w:r>
              <w:t>—</w:t>
            </w:r>
          </w:p>
        </w:tc>
        <w:tc>
          <w:tcPr>
            <w:tcW w:type="dxa" w:w="1531"/>
            <w:vAlign w:val="center"/>
          </w:tcPr>
          <w:p>
            <w:r>
              <w:t>Сведения об открытых вакансиях на официальном сайте не опубликованы</w:t>
            </w:r>
          </w:p>
        </w:tc>
        <w:tc>
          <w:tcPr>
            <w:tcW w:type="dxa" w:w="1474"/>
            <w:vAlign w:val="center"/>
          </w:tcPr>
          <w:p>
            <w:r>
              <w:t>—</w:t>
            </w:r>
          </w:p>
        </w:tc>
        <w:tc>
          <w:tcPr>
            <w:tcW w:type="dxa" w:w="794"/>
            <w:vAlign w:val="center"/>
          </w:tcPr>
          <w:p>
            <w:r>
              <w:t>—</w:t>
            </w:r>
          </w:p>
        </w:tc>
        <w:tc>
          <w:tcPr>
            <w:tcW w:type="dxa" w:w="2041"/>
            <w:vAlign w:val="center"/>
          </w:tcPr>
          <w:p>
            <w:r>
              <w:t>—</w:t>
            </w:r>
          </w:p>
        </w:tc>
        <w:tc>
          <w:tcPr>
            <w:tcW w:type="dxa" w:w="1531"/>
            <w:vAlign w:val="center"/>
          </w:tcPr>
          <w:p>
            <w:r>
              <w:t>—</w:t>
            </w:r>
          </w:p>
        </w:tc>
        <w:tc>
          <w:tcPr>
            <w:tcW w:type="dxa" w:w="1814"/>
            <w:vAlign w:val="center"/>
          </w:tcPr>
          <w:p>
            <w:r>
              <w:t>8 (863) 333-02-14 / office@legeartis-don.ru</w:t>
            </w:r>
          </w:p>
        </w:tc>
      </w:tr>
      <w:tr>
        <w:tc>
          <w:tcPr>
            <w:tcW w:type="dxa" w:w="397"/>
            <w:vAlign w:val="center"/>
          </w:tcPr>
          <w:p>
            <w:r>
              <w:t>—</w:t>
            </w:r>
          </w:p>
        </w:tc>
        <w:tc>
          <w:tcPr>
            <w:tcW w:type="dxa" w:w="1531"/>
            <w:vAlign w:val="center"/>
          </w:tcPr>
          <w:p>
            <w:r>
              <w:t>Сведения об открытых вакансиях на официальном сайте не опубликованы</w:t>
            </w:r>
          </w:p>
        </w:tc>
        <w:tc>
          <w:tcPr>
            <w:tcW w:type="dxa" w:w="1474"/>
            <w:vAlign w:val="center"/>
          </w:tcPr>
          <w:p>
            <w:r>
              <w:t>—</w:t>
            </w:r>
          </w:p>
        </w:tc>
        <w:tc>
          <w:tcPr>
            <w:tcW w:type="dxa" w:w="794"/>
            <w:vAlign w:val="center"/>
          </w:tcPr>
          <w:p>
            <w:r>
              <w:t>—</w:t>
            </w:r>
          </w:p>
        </w:tc>
        <w:tc>
          <w:tcPr>
            <w:tcW w:type="dxa" w:w="2041"/>
            <w:vAlign w:val="center"/>
          </w:tcPr>
          <w:p>
            <w:r>
              <w:t>—</w:t>
            </w:r>
          </w:p>
        </w:tc>
        <w:tc>
          <w:tcPr>
            <w:tcW w:type="dxa" w:w="1531"/>
            <w:vAlign w:val="center"/>
          </w:tcPr>
          <w:p>
            <w:r>
              <w:t>—</w:t>
            </w:r>
          </w:p>
        </w:tc>
        <w:tc>
          <w:tcPr>
            <w:tcW w:type="dxa" w:w="1814"/>
            <w:vAlign w:val="center"/>
          </w:tcPr>
          <w:p>
            <w:r>
              <w:t>8 (863) 333-02-14 / office@legeartis-don.ru</w:t>
            </w:r>
          </w:p>
        </w:tc>
      </w:tr>
    </w:tbl>
    <w:p>
      <w:pPr>
        <w:jc w:val="center"/>
      </w:pPr>
      <w:r>
        <w:rPr>
          <w:b/>
        </w:rPr>
      </w:r>
    </w:p>
    <w:p>
      <w:pPr>
        <w:ind w:firstLine="709"/>
        <w:jc w:val="both"/>
      </w:pPr>
      <w:r>
        <w:rPr>
          <w:i/>
        </w:rPr>
      </w:r>
    </w:p>
    <w:p>
      <w:pPr>
        <w:jc w:val="center"/>
      </w:pPr>
      <w:r>
        <w:rPr>
          <w:rFonts w:ascii="Times New Roman" w:hAnsi="Times New Roman" w:eastAsia="Times New Roman"/>
          <w:b/>
          <w:sz w:val="28"/>
        </w:rPr>
        <w:t>3. Порядок направления резюме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sz w:val="28"/>
        </w:rPr>
        <w:t>1. Резюме направляется на адрес электронной почты: ok@legeartis-don.ru.</w:t>
      </w:r>
    </w:p>
    <w:p>
      <w:pPr>
        <w:ind w:firstLine="709"/>
        <w:jc w:val="both"/>
      </w:pPr>
      <w:r>
        <w:rPr>
          <w:rFonts w:ascii="Times New Roman" w:hAnsi="Times New Roman" w:eastAsia="Times New Roman"/>
          <w:sz w:val="28"/>
        </w:rPr>
        <w:t>2. Контактные лица: руководитель службы персонала Степанцова Людмила Игоревна; менеджер по персоналу Харьковская Елена Игоревна.</w:t>
      </w:r>
    </w:p>
    <w:p>
      <w:pPr>
        <w:ind w:firstLine="709"/>
        <w:jc w:val="both"/>
      </w:pPr>
      <w:r>
        <w:rPr>
          <w:rFonts w:ascii="Times New Roman" w:hAnsi="Times New Roman" w:eastAsia="Times New Roman"/>
          <w:sz w:val="28"/>
        </w:rPr>
        <w:t>3. Телефон: +7 (863) 322-58-58, доб. 2.</w:t>
      </w:r>
    </w:p>
    <w:p>
      <w:pPr>
        <w:ind w:firstLine="709"/>
        <w:jc w:val="both"/>
      </w:pPr>
      <w:r>
        <w:rPr>
          <w:rFonts w:ascii="Times New Roman" w:hAnsi="Times New Roman" w:eastAsia="Times New Roman"/>
          <w:sz w:val="28"/>
        </w:rPr>
        <w:t>4. Адрес для личного обращения: г. Ростов-на-Дону, ул. Суворова, 39.</w:t>
      </w:r>
    </w:p>
    <w:p>
      <w:pPr>
        <w:ind w:firstLine="709"/>
        <w:jc w:val="both"/>
      </w:pPr>
      <w:r>
        <w:rPr>
          <w:rFonts w:ascii="Times New Roman" w:hAnsi="Times New Roman" w:eastAsia="Times New Roman"/>
          <w:sz w:val="28"/>
        </w:rPr>
        <w:t>5. Направление резюме не является гарантией трудоустройства. Решение принимается после проверки квалификации кандидата и прохождения установленной процедуры отбора.</w:t>
      </w:r>
    </w:p>
    <w:p>
      <w:pPr>
        <w:jc w:val="center"/>
      </w:pPr>
      <w:r>
        <w:rPr>
          <w:rFonts w:ascii="Times New Roman" w:hAnsi="Times New Roman" w:eastAsia="Times New Roman"/>
          <w:b/>
          <w:sz w:val="28"/>
        </w:rPr>
        <w:t>4. Актуализация информации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sz w:val="28"/>
        </w:rPr>
        <w:t>Информация о вакансиях актуализируется службой персонала.</w:t>
      </w:r>
    </w:p>
    <w:p>
      <w:pPr>
        <w:jc w:val="right"/>
      </w:pPr>
      <w:r>
        <w:rPr>
          <w:rFonts w:ascii="Times New Roman" w:hAnsi="Times New Roman" w:eastAsia="Times New Roman"/>
          <w:sz w:val="28"/>
        </w:rPr>
        <w:t>Дата актуализации сведений: 25.08.2026</w:t>
      </w:r>
    </w:p>
    <w:p>
      <w:pPr>
        <w:jc w:val="center"/>
      </w:pPr>
      <w:r>
        <w:rPr>
          <w:rFonts w:ascii="Times New Roman" w:hAnsi="Times New Roman" w:eastAsia="Times New Roman"/>
          <w:b/>
          <w:sz w:val="28"/>
        </w:rPr>
      </w:r>
    </w:p>
    <w:p>
      <w:pPr>
        <w:ind w:left="397" w:hanging="397"/>
        <w:jc w:val="both"/>
      </w:pPr>
      <w:r>
        <w:rPr>
          <w:rFonts w:ascii="Times New Roman" w:hAnsi="Times New Roman" w:eastAsia="Times New Roman"/>
          <w:sz w:val="28"/>
        </w:rPr>
      </w:r>
    </w:p>
    <w:p>
      <w:pPr>
        <w:ind w:left="397" w:hanging="397"/>
        <w:jc w:val="both"/>
      </w:pPr>
      <w:r>
        <w:rPr>
          <w:rFonts w:ascii="Times New Roman" w:hAnsi="Times New Roman" w:eastAsia="Times New Roman"/>
          <w:sz w:val="28"/>
        </w:rPr>
      </w:r>
    </w:p>
    <w:p>
      <w:pPr>
        <w:ind w:left="397" w:hanging="397"/>
        <w:jc w:val="both"/>
      </w:pPr>
      <w:r>
        <w:rPr>
          <w:rFonts w:ascii="Times New Roman" w:hAnsi="Times New Roman" w:eastAsia="Times New Roman"/>
          <w:sz w:val="28"/>
        </w:rPr>
      </w:r>
    </w:p>
    <w:p>
      <w:pPr>
        <w:ind w:left="397" w:hanging="397"/>
        <w:jc w:val="both"/>
      </w:pPr>
      <w:r>
        <w:rPr>
          <w:rFonts w:ascii="Times New Roman" w:hAnsi="Times New Roman" w:eastAsia="Times New Roman"/>
          <w:sz w:val="28"/>
        </w:rPr>
      </w:r>
    </w:p>
    <w:p>
      <w:pPr>
        <w:ind w:left="397" w:hanging="397"/>
        <w:jc w:val="both"/>
      </w:pPr>
      <w:r>
        <w:rPr>
          <w:rFonts w:ascii="Times New Roman" w:hAnsi="Times New Roman" w:eastAsia="Times New Roman"/>
          <w:sz w:val="28"/>
        </w:rPr>
      </w:r>
    </w:p>
    <w:p>
      <w:r>
        <w:t>По состоянию на 25.08.2026 на официальном сайте клиники отдельный перечень открытых вакансий не опубликован. При появлении вакансий сведения подлежат актуализации ответственным сотрудником.</w:t>
      </w:r>
    </w:p>
    <w:sectPr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  <w:t>Шаблон для папки «Документы для сайта»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вакантных должностях</dc:title>
  <dc:subject>Документ ООО «Глазная поликлиника «Леге Артис»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